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D8B32" w14:textId="77777777" w:rsidR="00611042" w:rsidRPr="00611042" w:rsidRDefault="00611042" w:rsidP="00611042">
      <w:r w:rsidRPr="00611042">
        <w:t>*ring* uses an "ISC" license, like BoringSSL used to use, for new code</w:t>
      </w:r>
    </w:p>
    <w:p w14:paraId="69F1E430" w14:textId="77777777" w:rsidR="00611042" w:rsidRPr="00611042" w:rsidRDefault="00611042" w:rsidP="00611042">
      <w:r w:rsidRPr="00611042">
        <w:t>files. See LICENSE-other-bits for the text of that license.</w:t>
      </w:r>
    </w:p>
    <w:p w14:paraId="7FCBFC45" w14:textId="77777777" w:rsidR="00611042" w:rsidRPr="00611042" w:rsidRDefault="00611042" w:rsidP="00611042"/>
    <w:p w14:paraId="4F99E66A" w14:textId="77777777" w:rsidR="00611042" w:rsidRPr="00611042" w:rsidRDefault="00611042" w:rsidP="00611042">
      <w:r w:rsidRPr="00611042">
        <w:t>See LICENSE-BoringSSL for code that was sourced from BoringSSL under the</w:t>
      </w:r>
    </w:p>
    <w:p w14:paraId="5E295A61" w14:textId="77777777" w:rsidR="00611042" w:rsidRPr="00611042" w:rsidRDefault="00611042" w:rsidP="00611042">
      <w:r w:rsidRPr="00611042">
        <w:t>Apache 2.0 license. Some code that was sourced from BoringSSL under the ISC</w:t>
      </w:r>
    </w:p>
    <w:p w14:paraId="737D2E53" w14:textId="77777777" w:rsidR="00611042" w:rsidRPr="00611042" w:rsidRDefault="00611042" w:rsidP="00611042">
      <w:r w:rsidRPr="00611042">
        <w:t>license. In each case, the license info is at the top of the file.</w:t>
      </w:r>
    </w:p>
    <w:p w14:paraId="2467265B" w14:textId="77777777" w:rsidR="00611042" w:rsidRPr="00611042" w:rsidRDefault="00611042" w:rsidP="00611042"/>
    <w:p w14:paraId="243742CF" w14:textId="77777777" w:rsidR="00611042" w:rsidRPr="00611042" w:rsidRDefault="00611042" w:rsidP="00611042">
      <w:r w:rsidRPr="00611042">
        <w:t>See src/polyfill/once_cell/LICENSE-APACHE and src/polyfill/once_cell/LICENSE-MIT</w:t>
      </w:r>
    </w:p>
    <w:p w14:paraId="770AB931" w14:textId="77777777" w:rsidR="00611042" w:rsidRPr="00611042" w:rsidRDefault="00611042" w:rsidP="00611042">
      <w:r w:rsidRPr="00611042">
        <w:t>for the license to code that was sourced from the once_cell project.</w:t>
      </w:r>
    </w:p>
    <w:p w14:paraId="7396225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42"/>
    <w:rsid w:val="00084E98"/>
    <w:rsid w:val="000B468E"/>
    <w:rsid w:val="00192C4E"/>
    <w:rsid w:val="00611042"/>
    <w:rsid w:val="007B35DD"/>
    <w:rsid w:val="00904AEE"/>
    <w:rsid w:val="00D1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B105"/>
  <w15:chartTrackingRefBased/>
  <w15:docId w15:val="{527A0E33-4475-4B06-85FF-A18A1062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1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1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0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0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0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04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04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0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0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0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0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1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1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0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10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04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04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10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4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DocSecurity>0</DocSecurity>
  <Lines>3</Lines>
  <Paragraphs>1</Paragraphs>
  <ScaleCrop>false</ScaleCrop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2025-11-17T21:38:00Z</dcterms:created>
  <dcterms:modified xsi:type="dcterms:W3CDTF">2025-11-17T21:39:00Z</dcterms:modified>
</cp:coreProperties>
</file>